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084" w:rsidRDefault="00A030BA">
      <w:pPr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Публичная оферта</w:t>
      </w:r>
    </w:p>
    <w:p w:rsidR="00D60084" w:rsidRDefault="00A030BA">
      <w:pPr>
        <w:jc w:val="both"/>
        <w:rPr>
          <w:rFonts w:ascii="Verdana" w:eastAsia="Verdana" w:hAnsi="Verdana" w:cs="Verdana"/>
          <w:b/>
          <w:i/>
          <w:color w:val="3C78D8"/>
          <w:sz w:val="24"/>
          <w:szCs w:val="24"/>
        </w:rPr>
      </w:pPr>
      <w:r>
        <w:rPr>
          <w:rFonts w:ascii="Verdana" w:eastAsia="Verdana" w:hAnsi="Verdana" w:cs="Verdana"/>
          <w:b/>
          <w:i/>
          <w:color w:val="3C78D8"/>
          <w:sz w:val="24"/>
          <w:szCs w:val="24"/>
        </w:rPr>
        <w:t>на оказание платных образовательных услуг</w:t>
      </w:r>
    </w:p>
    <w:p w:rsidR="00D60084" w:rsidRDefault="00D60084">
      <w:pPr>
        <w:jc w:val="both"/>
        <w:rPr>
          <w:rFonts w:ascii="Verdana" w:eastAsia="Verdana" w:hAnsi="Verdana" w:cs="Verdana"/>
        </w:rPr>
      </w:pPr>
    </w:p>
    <w:p w:rsidR="00D60084" w:rsidRDefault="00730A5D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г. Новосибирск</w:t>
      </w:r>
      <w:r w:rsidR="00A030BA">
        <w:rPr>
          <w:rFonts w:ascii="Verdana" w:eastAsia="Verdana" w:hAnsi="Verdana" w:cs="Verdana"/>
        </w:rPr>
        <w:t xml:space="preserve"> </w:t>
      </w:r>
    </w:p>
    <w:p w:rsidR="00D60084" w:rsidRDefault="00A030BA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редакция от 12.05.2025 г. </w:t>
      </w:r>
    </w:p>
    <w:p w:rsidR="00D60084" w:rsidRDefault="00D60084">
      <w:pPr>
        <w:jc w:val="both"/>
        <w:rPr>
          <w:rFonts w:ascii="Verdana" w:eastAsia="Verdana" w:hAnsi="Verdana" w:cs="Verdana"/>
        </w:rPr>
      </w:pPr>
    </w:p>
    <w:tbl>
      <w:tblPr>
        <w:tblStyle w:val="aff0"/>
        <w:tblW w:w="9180" w:type="dxa"/>
        <w:tblLayout w:type="fixed"/>
        <w:tblLook w:val="0400" w:firstRow="0" w:lastRow="0" w:firstColumn="0" w:lastColumn="0" w:noHBand="0" w:noVBand="1"/>
      </w:tblPr>
      <w:tblGrid>
        <w:gridCol w:w="3825"/>
        <w:gridCol w:w="5355"/>
      </w:tblGrid>
      <w:tr w:rsidR="00D60084">
        <w:trPr>
          <w:trHeight w:val="775"/>
        </w:trPr>
        <w:tc>
          <w:tcPr>
            <w:tcW w:w="3825" w:type="dxa"/>
            <w:shd w:val="clear" w:color="auto" w:fill="6D9EEB"/>
            <w:vAlign w:val="center"/>
          </w:tcPr>
          <w:p w:rsidR="00D60084" w:rsidRDefault="00A030BA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Заказчик</w:t>
            </w:r>
          </w:p>
        </w:tc>
        <w:tc>
          <w:tcPr>
            <w:tcW w:w="5355" w:type="dxa"/>
          </w:tcPr>
          <w:p w:rsidR="00D60084" w:rsidRDefault="00D60084">
            <w:pPr>
              <w:jc w:val="both"/>
              <w:rPr>
                <w:rFonts w:ascii="Verdana" w:eastAsia="Verdana" w:hAnsi="Verdana" w:cs="Verdana"/>
              </w:rPr>
            </w:pPr>
          </w:p>
          <w:p w:rsidR="00D60084" w:rsidRDefault="00A030BA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лицо, которое лично или через представителя выразит желание воспользоваться услугами Исполнителя на условиях данной Оферты. Заказчик является законным представителем ребенка от 5 до 18 лет, если непосредственным получателем Услуг является несовершеннолетни</w:t>
            </w:r>
            <w:r>
              <w:rPr>
                <w:rFonts w:ascii="Verdana" w:eastAsia="Verdana" w:hAnsi="Verdana" w:cs="Verdana"/>
              </w:rPr>
              <w:t>й.</w:t>
            </w:r>
          </w:p>
          <w:p w:rsidR="00D60084" w:rsidRDefault="00D60084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D60084">
        <w:trPr>
          <w:trHeight w:val="892"/>
        </w:trPr>
        <w:tc>
          <w:tcPr>
            <w:tcW w:w="3825" w:type="dxa"/>
            <w:shd w:val="clear" w:color="auto" w:fill="6D9EEB"/>
            <w:vAlign w:val="center"/>
          </w:tcPr>
          <w:p w:rsidR="00D60084" w:rsidRDefault="00A030BA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Исполнитель</w:t>
            </w:r>
          </w:p>
        </w:tc>
        <w:tc>
          <w:tcPr>
            <w:tcW w:w="5355" w:type="dxa"/>
          </w:tcPr>
          <w:p w:rsidR="00D60084" w:rsidRDefault="00D60084">
            <w:pPr>
              <w:jc w:val="both"/>
              <w:rPr>
                <w:rFonts w:ascii="Verdana" w:eastAsia="Verdana" w:hAnsi="Verdana" w:cs="Verdana"/>
              </w:rPr>
            </w:pPr>
          </w:p>
          <w:p w:rsidR="00D60084" w:rsidRDefault="00A030BA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Индивидуальный предприниматель </w:t>
            </w:r>
          </w:p>
          <w:p w:rsidR="00D60084" w:rsidRDefault="00A030BA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Колесникова Евгения Сергеевна</w:t>
            </w:r>
          </w:p>
          <w:p w:rsidR="00D60084" w:rsidRDefault="00A030BA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ИНН:544813122315</w:t>
            </w:r>
          </w:p>
          <w:p w:rsidR="00D60084" w:rsidRDefault="00A030BA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ОГРНИП: 323547600036852</w:t>
            </w:r>
          </w:p>
          <w:p w:rsidR="00D60084" w:rsidRDefault="00A030BA">
            <w:pPr>
              <w:tabs>
                <w:tab w:val="left" w:pos="1664"/>
              </w:tabs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ab/>
            </w:r>
          </w:p>
        </w:tc>
      </w:tr>
    </w:tbl>
    <w:p w:rsidR="00D60084" w:rsidRDefault="00A030BA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В соответствии с пунктом 2 статьи 437 и пунктом 3 статьи 438 Гражданского кодекса РФ (ГК РФ), в случае принятия изложенных ниже условий и оплаты услуг, лицо, производящее акцепт этой Оферты, становится Заказчиком.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Исполнитель вправе изменять условия Оферты</w:t>
      </w:r>
      <w:r>
        <w:rPr>
          <w:rFonts w:ascii="Verdana" w:eastAsia="Verdana" w:hAnsi="Verdana" w:cs="Verdana"/>
        </w:rPr>
        <w:t>. Датой вступления в силу актуальной редакции Оферты является дата её отправки Заказчику.</w:t>
      </w:r>
    </w:p>
    <w:p w:rsidR="00D60084" w:rsidRDefault="00D60084">
      <w:pPr>
        <w:spacing w:after="80" w:line="276" w:lineRule="auto"/>
        <w:jc w:val="both"/>
        <w:rPr>
          <w:rFonts w:ascii="Verdana" w:eastAsia="Verdana" w:hAnsi="Verdana" w:cs="Verdana"/>
        </w:rPr>
      </w:pP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Термины и определения 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 xml:space="preserve">Сайт </w:t>
      </w:r>
      <w:r>
        <w:rPr>
          <w:rFonts w:ascii="Verdana" w:eastAsia="Verdana" w:hAnsi="Verdana" w:cs="Verdana"/>
          <w:color w:val="000000"/>
        </w:rPr>
        <w:t xml:space="preserve">— веб-сайт Исполнителя </w:t>
      </w:r>
      <w:hyperlink r:id="rId9">
        <w:r>
          <w:rPr>
            <w:rFonts w:ascii="Verdana" w:eastAsia="Verdana" w:hAnsi="Verdana" w:cs="Verdana"/>
            <w:color w:val="1155CC"/>
            <w:u w:val="single"/>
          </w:rPr>
          <w:t>https://class-for-kids.ru/</w:t>
        </w:r>
      </w:hyperlink>
      <w:r>
        <w:rPr>
          <w:rFonts w:ascii="Verdana" w:eastAsia="Verdana" w:hAnsi="Verdana" w:cs="Verdana"/>
          <w:color w:val="000000"/>
        </w:rPr>
        <w:t xml:space="preserve"> 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Акцепт </w:t>
      </w:r>
      <w:r>
        <w:rPr>
          <w:rFonts w:ascii="Verdana" w:eastAsia="Verdana" w:hAnsi="Verdana" w:cs="Verdana"/>
          <w:color w:val="000000"/>
        </w:rPr>
        <w:t>— полное и безоговорочное принятие Заказчиком условий Оферты. Надлежащим акцептом Оферты являются следующие действия (в совокупности или по отдельности):</w:t>
      </w:r>
    </w:p>
    <w:p w:rsidR="00D60084" w:rsidRDefault="00A03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осуществление Заказчиком полной или частичной оплаты услуг Исполнителя в соответствии с условиями Офер</w:t>
      </w:r>
      <w:r>
        <w:rPr>
          <w:rFonts w:ascii="Verdana" w:eastAsia="Verdana" w:hAnsi="Verdana" w:cs="Verdana"/>
          <w:color w:val="000000"/>
        </w:rPr>
        <w:t>ты;</w:t>
      </w:r>
    </w:p>
    <w:p w:rsidR="00D60084" w:rsidRDefault="00A03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заполнение и отправка регистрационной формы (в том числе через платежный модуль / сервис) Исполнителя; </w:t>
      </w:r>
    </w:p>
    <w:p w:rsidR="00D60084" w:rsidRDefault="00A03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ознакомление Заказчика с условиями Оферты.</w:t>
      </w:r>
    </w:p>
    <w:p w:rsidR="00D60084" w:rsidRDefault="00A030BA">
      <w:pPr>
        <w:spacing w:after="80" w:line="276" w:lineRule="auto"/>
        <w:ind w:left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 понимает, что Акцепт Оферты равносилен заключению договора на условиях, изложенных в Оферте.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Услуги — </w:t>
      </w:r>
      <w:r>
        <w:rPr>
          <w:rFonts w:ascii="Verdana" w:eastAsia="Verdana" w:hAnsi="Verdana" w:cs="Verdana"/>
          <w:color w:val="000000"/>
        </w:rPr>
        <w:t xml:space="preserve"> обучающие мероприятия в рамках выбранной Заказчиком Программы. Стоимость и подробные характеристики Услуги указываются на Сайте Исполнителя.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Ученик - </w:t>
      </w:r>
      <w:r>
        <w:rPr>
          <w:rFonts w:ascii="Verdana" w:eastAsia="Verdana" w:hAnsi="Verdana" w:cs="Verdana"/>
          <w:color w:val="000000"/>
        </w:rPr>
        <w:t>Заказчик или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несовершеннолетнее лицо, в интересах которого Заказчик (родитель, усыновитель, опек</w:t>
      </w:r>
      <w:r>
        <w:rPr>
          <w:rFonts w:ascii="Verdana" w:eastAsia="Verdana" w:hAnsi="Verdana" w:cs="Verdana"/>
          <w:color w:val="000000"/>
        </w:rPr>
        <w:t>ун или иной законный представитель) производит оплату и заключает Договор.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Курс </w:t>
      </w:r>
      <w:r>
        <w:rPr>
          <w:rFonts w:ascii="Verdana" w:eastAsia="Verdana" w:hAnsi="Verdana" w:cs="Verdana"/>
          <w:color w:val="000000"/>
        </w:rPr>
        <w:t>—</w:t>
      </w:r>
      <w:r>
        <w:rPr>
          <w:rFonts w:ascii="Verdana" w:eastAsia="Verdana" w:hAnsi="Verdana" w:cs="Verdana"/>
          <w:b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онлайн-программа, включающая одно или несколько теоретических и практических занятий, объединенных общей темой, передаваемых в </w:t>
      </w:r>
      <w:r>
        <w:rPr>
          <w:rFonts w:ascii="Verdana" w:eastAsia="Verdana" w:hAnsi="Verdana" w:cs="Verdana"/>
          <w:color w:val="000000"/>
        </w:rPr>
        <w:lastRenderedPageBreak/>
        <w:t>дистанционном формате через сайт Исполнителя, н</w:t>
      </w:r>
      <w:r>
        <w:rPr>
          <w:rFonts w:ascii="Verdana" w:eastAsia="Verdana" w:hAnsi="Verdana" w:cs="Verdana"/>
          <w:color w:val="000000"/>
        </w:rPr>
        <w:t xml:space="preserve">аправленная на формирование и укрепление базовых навыков английского языка. 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Личный кабинет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 — </w:t>
      </w:r>
      <w:r>
        <w:rPr>
          <w:rFonts w:ascii="Verdana" w:eastAsia="Verdana" w:hAnsi="Verdana" w:cs="Verdana"/>
          <w:color w:val="000000"/>
        </w:rPr>
        <w:t xml:space="preserve">персонализированный раздел на сайте Исполнителя, доступ к которому предоставляется Заказчику/Ученику после оплаты Услуг.  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Контент и материалы — </w:t>
      </w:r>
      <w:r>
        <w:rPr>
          <w:rFonts w:ascii="Verdana" w:eastAsia="Verdana" w:hAnsi="Verdana" w:cs="Verdana"/>
          <w:color w:val="000000"/>
        </w:rPr>
        <w:t>объекты интеллек</w:t>
      </w:r>
      <w:r>
        <w:rPr>
          <w:rFonts w:ascii="Verdana" w:eastAsia="Verdana" w:hAnsi="Verdana" w:cs="Verdana"/>
          <w:color w:val="000000"/>
        </w:rPr>
        <w:t>туальной собственности Исполнителя, включая, в том числе, тексты, изображения, графики, фото, видео, звуки, программы, материалы, логотипы, торговые знаки, пользовательские интерфейсы, компьютерные коды. Эти объекты являются содержанием Сайта, Курсов, Урок</w:t>
      </w:r>
      <w:r>
        <w:rPr>
          <w:rFonts w:ascii="Verdana" w:eastAsia="Verdana" w:hAnsi="Verdana" w:cs="Verdana"/>
          <w:color w:val="000000"/>
        </w:rPr>
        <w:t xml:space="preserve">ов, а также информационных материалов, рассылаемых Заказчику. 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Обратная связь —</w:t>
      </w:r>
      <w:r>
        <w:rPr>
          <w:rFonts w:ascii="Verdana" w:eastAsia="Verdana" w:hAnsi="Verdana" w:cs="Verdana"/>
          <w:color w:val="000000"/>
        </w:rPr>
        <w:t xml:space="preserve"> предоставление Исполнителем информации Заказчику по выполненным заданиям в виде периодической оценки и проверки, направленных на формирование у Заказчика практического опыта. П</w:t>
      </w:r>
      <w:r>
        <w:rPr>
          <w:rFonts w:ascii="Verdana" w:eastAsia="Verdana" w:hAnsi="Verdana" w:cs="Verdana"/>
          <w:color w:val="000000"/>
        </w:rPr>
        <w:t>редоставляется только согласно условиям определенной Услуги.</w:t>
      </w:r>
    </w:p>
    <w:p w:rsidR="00D60084" w:rsidRDefault="00A030BA">
      <w:pPr>
        <w:numPr>
          <w:ilvl w:val="0"/>
          <w:numId w:val="6"/>
        </w:numPr>
        <w:spacing w:after="80" w:line="276" w:lineRule="auto"/>
        <w:ind w:left="567" w:hanging="56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Куратор/Педагог —</w:t>
      </w:r>
      <w:r>
        <w:rPr>
          <w:rFonts w:ascii="Verdana" w:eastAsia="Verdana" w:hAnsi="Verdana" w:cs="Verdana"/>
          <w:color w:val="000000"/>
        </w:rPr>
        <w:t xml:space="preserve"> помощник Исполнителя, который взаимодействует с Заказчиком/Учеником в рамках проведения Курса через электронные средства коммуникации и предоставляет обратную связь в пределах К</w:t>
      </w:r>
      <w:r>
        <w:rPr>
          <w:rFonts w:ascii="Verdana" w:eastAsia="Verdana" w:hAnsi="Verdana" w:cs="Verdana"/>
          <w:color w:val="000000"/>
        </w:rPr>
        <w:t>урса.</w:t>
      </w:r>
    </w:p>
    <w:p w:rsidR="00D60084" w:rsidRDefault="00D60084">
      <w:pPr>
        <w:spacing w:after="80" w:line="276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:rsidR="00D60084" w:rsidRDefault="00D60084">
      <w:pPr>
        <w:spacing w:after="80" w:line="276" w:lineRule="auto"/>
        <w:ind w:left="720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Предмет Оферты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Исполнитель обязуется оказать Заказчику/Ученику образовательные услуги по программе в дистанционном (онлайн) формате, а Заказчик обязуется оплатить эти Услуги. </w:t>
      </w:r>
    </w:p>
    <w:p w:rsidR="00D60084" w:rsidRDefault="00A030BA">
      <w:pPr>
        <w:numPr>
          <w:ilvl w:val="1"/>
          <w:numId w:val="11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Бонусные услуги Исполнителя: </w:t>
      </w:r>
    </w:p>
    <w:p w:rsidR="00D60084" w:rsidRDefault="00A030BA">
      <w:pPr>
        <w:numPr>
          <w:ilvl w:val="3"/>
          <w:numId w:val="8"/>
        </w:numPr>
        <w:spacing w:after="8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обратная связь;</w:t>
      </w:r>
    </w:p>
    <w:p w:rsidR="00D60084" w:rsidRDefault="00A030BA">
      <w:pPr>
        <w:numPr>
          <w:ilvl w:val="3"/>
          <w:numId w:val="8"/>
        </w:numPr>
        <w:spacing w:after="8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дополнительные материалы (материалы с занятий, гайды, подборки книг, фильмов и других полезных материалов).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Подробное описание Услуг указано на Сайте и (или) в социальных сетях Исполнителя.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Услуги по Договору оказываются Исполнителем и/или Кураторами, Педагогами, по выбору Исполнителя.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Целью обучающих мероприятий в рамках Оферты является исключительно передача знаний и умений Заказчику/Ученику, однако Заказчик/Ученик сам несет ответственность</w:t>
      </w:r>
      <w:r>
        <w:rPr>
          <w:rFonts w:ascii="Verdana" w:eastAsia="Verdana" w:hAnsi="Verdana" w:cs="Verdana"/>
          <w:color w:val="000000"/>
        </w:rPr>
        <w:t xml:space="preserve"> за свои результаты.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Услуги ограничены предоставлением Заказчику/Ученику информации, периодической оценки и проверки выполняемых Заказчиком/Учеником заданий, направленных на изучение английского языка.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Услуги в рамках Оферты оказываются в соответствии с Фе</w:t>
      </w:r>
      <w:r>
        <w:rPr>
          <w:rFonts w:ascii="Verdana" w:eastAsia="Verdana" w:hAnsi="Verdana" w:cs="Verdana"/>
          <w:color w:val="000000"/>
        </w:rPr>
        <w:t>деральным законом "Об образовании в Российской Федерации" от 29.12.2012 N 273-ФЗ.</w:t>
      </w:r>
    </w:p>
    <w:p w:rsidR="00D60084" w:rsidRDefault="00A030BA">
      <w:pPr>
        <w:numPr>
          <w:ilvl w:val="1"/>
          <w:numId w:val="11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 уведомлен, что критериями качественной Услуги является:</w:t>
      </w:r>
    </w:p>
    <w:p w:rsidR="00D60084" w:rsidRDefault="00A030BA">
      <w:pPr>
        <w:numPr>
          <w:ilvl w:val="3"/>
          <w:numId w:val="7"/>
        </w:numPr>
        <w:spacing w:after="80" w:line="276" w:lineRule="auto"/>
        <w:ind w:left="144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предоставление Услуг в установленные сроки;</w:t>
      </w:r>
    </w:p>
    <w:p w:rsidR="00D60084" w:rsidRDefault="00A030BA">
      <w:pPr>
        <w:numPr>
          <w:ilvl w:val="3"/>
          <w:numId w:val="7"/>
        </w:numPr>
        <w:spacing w:after="80" w:line="276" w:lineRule="auto"/>
        <w:ind w:left="144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предоставление доступа к Курсу.</w:t>
      </w:r>
    </w:p>
    <w:p w:rsidR="00D60084" w:rsidRDefault="00A030BA">
      <w:pPr>
        <w:spacing w:after="80" w:line="276" w:lineRule="auto"/>
        <w:ind w:left="70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Иные критерии не являются критери</w:t>
      </w:r>
      <w:r>
        <w:rPr>
          <w:rFonts w:ascii="Verdana" w:eastAsia="Verdana" w:hAnsi="Verdana" w:cs="Verdana"/>
          <w:color w:val="000000"/>
        </w:rPr>
        <w:t>ями качества.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color w:val="000000"/>
        </w:rPr>
      </w:pPr>
    </w:p>
    <w:p w:rsidR="00D60084" w:rsidRDefault="00D60084">
      <w:pPr>
        <w:spacing w:line="276" w:lineRule="auto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Финансовые условия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Стоимость Услуг определяется Исполнителем в одностороннем бесспорном порядке и указана на Сайте и (или) в социальных сетях Исполнителя. 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вправе вносить изменения в стоимость Услуг, публикация указанных изменений производится на Сайте. Увеличение стоимости услуг после заключения Договора не допускается.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Способы оплаты услуг: </w:t>
      </w:r>
    </w:p>
    <w:p w:rsidR="00D60084" w:rsidRDefault="00A03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Путем внесения 100% оплаты собственными денежными средствами;</w:t>
      </w:r>
    </w:p>
    <w:p w:rsidR="00D60084" w:rsidRDefault="00A03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Путем оформления внутренней рассрочки по индивидуальному согласованию между Исполнителем и Заказчиком.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Датой оплаты считается дата поступления денежных средств на расчетный счет Исполнителя.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Зак</w:t>
      </w:r>
      <w:r>
        <w:rPr>
          <w:rFonts w:ascii="Verdana" w:eastAsia="Verdana" w:hAnsi="Verdana" w:cs="Verdana"/>
          <w:color w:val="000000"/>
        </w:rPr>
        <w:t>азчик самостоятельно оплачивает Услуги банков и систем электронных платежей, связанные с перечислением денежных средств на счет Исполнителя, и несет ответственность за правильность производимых им платежей. Исполнитель не возмещает расходы на транзакции пр</w:t>
      </w:r>
      <w:r>
        <w:rPr>
          <w:rFonts w:ascii="Verdana" w:eastAsia="Verdana" w:hAnsi="Verdana" w:cs="Verdana"/>
          <w:color w:val="000000"/>
        </w:rPr>
        <w:t>и осуществлении возврата денежных средств.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Оплачивая Услуги, Заказчик соглашается со стоимостью, действующей на дату оплаты. В случае, если Заказчик не согласен с актуальной стоимостью, он не осуществляет оплату.</w:t>
      </w:r>
    </w:p>
    <w:p w:rsidR="00D60084" w:rsidRDefault="00A030B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 w:hanging="708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вправе проводить акции по специ</w:t>
      </w:r>
      <w:r>
        <w:rPr>
          <w:rFonts w:ascii="Verdana" w:eastAsia="Verdana" w:hAnsi="Verdana" w:cs="Verdana"/>
          <w:color w:val="000000"/>
        </w:rPr>
        <w:t>альным ценам (со скидками). Заказчик при заключении Договора до применения специального предложения, не вправе требовать изменения условий договора и возврата разницы между оплаченной им ценой и ценой по специальному предложению.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0" w:firstLine="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Порядок оказания Услуг</w:t>
      </w:r>
    </w:p>
    <w:p w:rsidR="00D60084" w:rsidRDefault="00D60084">
      <w:pPr>
        <w:spacing w:after="80" w:line="276" w:lineRule="auto"/>
        <w:jc w:val="both"/>
        <w:rPr>
          <w:rFonts w:ascii="Verdana" w:eastAsia="Verdana" w:hAnsi="Verdana" w:cs="Verdana"/>
          <w:b/>
          <w:color w:val="000000"/>
        </w:rPr>
      </w:pPr>
    </w:p>
    <w:p w:rsidR="00D60084" w:rsidRDefault="00A030BA">
      <w:pPr>
        <w:numPr>
          <w:ilvl w:val="1"/>
          <w:numId w:val="3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Для получения доступа к Услугам Заказчик должен нажать кнопку «Оплатить» на сайте Исполнителя, после чего будет перенаправлен на форму регистрации, где необходимо указать следующие данные: фамилия, имя, отчество (при наличии), номер телефона, адрес электро</w:t>
      </w:r>
      <w:r>
        <w:rPr>
          <w:rFonts w:ascii="Verdana" w:eastAsia="Verdana" w:hAnsi="Verdana" w:cs="Verdana"/>
          <w:color w:val="000000"/>
        </w:rPr>
        <w:t>нной почты и город проживания.</w:t>
      </w:r>
    </w:p>
    <w:p w:rsidR="00D60084" w:rsidRDefault="00A030BA">
      <w:pPr>
        <w:numPr>
          <w:ilvl w:val="1"/>
          <w:numId w:val="3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оформлении заявки Заказчик обязан ознакомиться с Офертой и принять условия (в случае согласия с ними) путем проставления галочки в блоке согласия с условиями Договора.</w:t>
      </w:r>
    </w:p>
    <w:p w:rsidR="00D60084" w:rsidRDefault="00A030BA">
      <w:pPr>
        <w:numPr>
          <w:ilvl w:val="1"/>
          <w:numId w:val="3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После заполнения регистрационной формы Заказчик произ</w:t>
      </w:r>
      <w:r>
        <w:rPr>
          <w:rFonts w:ascii="Verdana" w:eastAsia="Verdana" w:hAnsi="Verdana" w:cs="Verdana"/>
          <w:color w:val="000000"/>
        </w:rPr>
        <w:t>водит оплату выбранного курса.</w:t>
      </w:r>
    </w:p>
    <w:p w:rsidR="00D60084" w:rsidRDefault="00A030BA">
      <w:pPr>
        <w:numPr>
          <w:ilvl w:val="1"/>
          <w:numId w:val="3"/>
        </w:numPr>
        <w:spacing w:after="80" w:line="276" w:lineRule="auto"/>
        <w:ind w:left="708" w:hanging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Оферта считается акцептованной с момента поступления оплаты за соответствующий объем услуг на счет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Сразу после подтверждения успешной оплаты в личном кабинете Заказчика автоматически открывается доступ к оплаченн</w:t>
      </w:r>
      <w:r>
        <w:rPr>
          <w:rFonts w:ascii="Verdana" w:eastAsia="Verdana" w:hAnsi="Verdana" w:cs="Verdana"/>
          <w:color w:val="000000"/>
        </w:rPr>
        <w:t>ому курсу. Личный кабинет формируется системой на основе данных, указанных при регистрации.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Доступ предоставляется сразу ко всем материалам Курса.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При повторном входе в личный кабинет с того же устройства система автоматически авторизует Заказчика без необ</w:t>
      </w:r>
      <w:r>
        <w:rPr>
          <w:rFonts w:ascii="Verdana" w:eastAsia="Verdana" w:hAnsi="Verdana" w:cs="Verdana"/>
          <w:color w:val="000000"/>
        </w:rPr>
        <w:t>ходимости повторного ввода данных.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попытке входа с иного устройства Заказчик должен указать номер телефона, указанный при регистрации. На данный номер направляется SMS-сообщение с одноразовым кодом подтверждения. Ввод данного кода обеспечивает доступ к</w:t>
      </w:r>
      <w:r>
        <w:rPr>
          <w:rFonts w:ascii="Verdana" w:eastAsia="Verdana" w:hAnsi="Verdana" w:cs="Verdana"/>
          <w:color w:val="000000"/>
        </w:rPr>
        <w:t xml:space="preserve"> личному кабинету на новом устройстве.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успешной авторизации на новом устройстве доступ к личному кабинету на предыдущем устройстве автоматически прекращается, с целью обеспечения безопасности и защиты персональных данных Заказчика.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рамках одного оплаченного доступа Заказчику может быть предоставлена возможность создания отдельных пользовательских профилей (детских Личных кабинетов) для каждого обучающегося ребёнка с целью индивидуального отслеживания прогресса, сохранения истории п</w:t>
      </w:r>
      <w:r>
        <w:rPr>
          <w:rFonts w:ascii="Verdana" w:eastAsia="Verdana" w:hAnsi="Verdana" w:cs="Verdana"/>
          <w:color w:val="000000"/>
        </w:rPr>
        <w:t>рохождения курса и автоматического продолжения обучения с момента завершения последнего урока.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Для создания отдельного Личного кабинета на каждого ребёнка Заказчик обязан пройти верификацию, предоставив через специальную форму на Сайте надлежащим образом о</w:t>
      </w:r>
      <w:r>
        <w:rPr>
          <w:rFonts w:ascii="Verdana" w:eastAsia="Verdana" w:hAnsi="Verdana" w:cs="Verdana"/>
          <w:color w:val="000000"/>
        </w:rPr>
        <w:t>формленную копию (фотографию или скан-образ) свидетельства о рождении соответствующего ребёнка. Количество создаваемых детских Личных кабинетов не может превышать количество предоставленных и подтверждённых документов.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Целью предоставления указанных докуме</w:t>
      </w:r>
      <w:r>
        <w:rPr>
          <w:rFonts w:ascii="Verdana" w:eastAsia="Verdana" w:hAnsi="Verdana" w:cs="Verdana"/>
          <w:color w:val="000000"/>
        </w:rPr>
        <w:t>нтов является подтверждение количества обучающихся детей в семье Заказчика, а также предотвращение злоупотреблений, связанных с передачей доступа третьим лицам, в том числе в целях совместного использования Услуги несколькими лицами, не являющимися членами</w:t>
      </w:r>
      <w:r>
        <w:rPr>
          <w:rFonts w:ascii="Verdana" w:eastAsia="Verdana" w:hAnsi="Verdana" w:cs="Verdana"/>
          <w:color w:val="000000"/>
        </w:rPr>
        <w:t xml:space="preserve"> одной семьи.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Обработка, хранение и защита персональных данных, в том числе предоставленных свидетельств о рождении, осуществляется Исполнителем в строгом соответствии с Федеральным законом "О персональных данных" от 27.07.2006 N 152-ФЗ, а также Политикой </w:t>
      </w:r>
      <w:r>
        <w:rPr>
          <w:rFonts w:ascii="Verdana" w:eastAsia="Verdana" w:hAnsi="Verdana" w:cs="Verdana"/>
          <w:color w:val="000000"/>
        </w:rPr>
        <w:t>конфиденциальности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Заказчик/Ученик обязуется прилагать личные усилия к качественному и своевременному изучению материала.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Услуги считаются оказанными в момент направления информации с доступом на Платформу.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Обратная связь предоставляется Испол</w:t>
      </w:r>
      <w:r>
        <w:rPr>
          <w:rFonts w:ascii="Verdana" w:eastAsia="Verdana" w:hAnsi="Verdana" w:cs="Verdana"/>
          <w:color w:val="000000"/>
        </w:rPr>
        <w:t xml:space="preserve">нителем и/или Педагогом, через платформу, Сайт и другие средства электронной коммуникации (Telegram, электронная почта и пр.) в предусмотренные Курсом сроки. 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432"/>
        <w:jc w:val="both"/>
        <w:rPr>
          <w:rFonts w:ascii="Verdana" w:eastAsia="Verdana" w:hAnsi="Verdana" w:cs="Verdana"/>
          <w:color w:val="000000"/>
        </w:rPr>
      </w:pP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Сдача-приёмка Услуг. Возврат денежных средств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Стороны согласовали, что акты сдачи-приемки Услуг в формате онлайн не формируются и не подписываются. Факт оказания Услуг подтверждается с момента оказания Услуги и/или иными действиями, предусмотренными Офертой.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Отсутствие претензий со стороны Заказчика, </w:t>
      </w:r>
      <w:r>
        <w:rPr>
          <w:rFonts w:ascii="Verdana" w:eastAsia="Verdana" w:hAnsi="Verdana" w:cs="Verdana"/>
          <w:color w:val="000000"/>
        </w:rPr>
        <w:t>направленных в письменной форме в адрес Исполнителя, в течение 24 часов с даты предоставления доступа к Курсу считается подтверждением факта полной и безоговорочной приемки услуги по качеству, объему и срокам.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При досрочном расторжении Договора Заказчик на</w:t>
      </w:r>
      <w:r>
        <w:rPr>
          <w:rFonts w:ascii="Verdana" w:eastAsia="Verdana" w:hAnsi="Verdana" w:cs="Verdana"/>
          <w:color w:val="000000"/>
        </w:rPr>
        <w:t xml:space="preserve">правляет заявление о возврате денежных средств в электронном виде на адрес электронной почты </w:t>
      </w:r>
      <w:hyperlink r:id="rId10">
        <w:r w:rsidR="00730A5D">
          <w:rPr>
            <w:rFonts w:ascii="Verdana" w:eastAsia="Verdana" w:hAnsi="Verdana" w:cs="Verdana"/>
            <w:color w:val="1155CC"/>
            <w:u w:val="single"/>
          </w:rPr>
          <w:t>class-for-kids@mail.ru</w:t>
        </w:r>
      </w:hyperlink>
      <w:r>
        <w:rPr>
          <w:rFonts w:ascii="Verdana" w:eastAsia="Verdana" w:hAnsi="Verdana" w:cs="Verdana"/>
          <w:color w:val="000000"/>
        </w:rPr>
        <w:t xml:space="preserve">  или в чат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Заявление должно включать: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дату заключения договора,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наименование Услуги,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дату оплаты Услуг,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стоимость,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способ оплаты,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причину возврата,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банковские реквизиты, с которых осуществлялась оплата Услуг для возврата,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номер телефона,</w:t>
      </w:r>
    </w:p>
    <w:p w:rsidR="00D60084" w:rsidRDefault="00A030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28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e-mail,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наличии оснований для возврата, денежные средства возвращаются в течение десяти календарных</w:t>
      </w:r>
      <w:r>
        <w:rPr>
          <w:rFonts w:ascii="Verdana" w:eastAsia="Verdana" w:hAnsi="Verdana" w:cs="Verdana"/>
          <w:color w:val="000000"/>
        </w:rPr>
        <w:t xml:space="preserve"> дней с даты получения заявления Заказчика. Датой возврата денежных средств считается дата списания денежных средств с расчетного счета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случае досрочного расторжения Договора до момента направления информации с доступом на платформу Исполнит</w:t>
      </w:r>
      <w:r>
        <w:rPr>
          <w:rFonts w:ascii="Verdana" w:eastAsia="Verdana" w:hAnsi="Verdana" w:cs="Verdana"/>
          <w:color w:val="000000"/>
        </w:rPr>
        <w:t>ель возвращает Заказчику стоимость услуг в размере 100%.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С момента, когда Услуги считаются оказанными, а доступ предоставленным, возврат денежных средств не производится. 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Если Договор прекращен по инициативе Заказчика после начала оказания Услуг, Заказчик</w:t>
      </w:r>
      <w:r>
        <w:rPr>
          <w:rFonts w:ascii="Verdana" w:eastAsia="Verdana" w:hAnsi="Verdana" w:cs="Verdana"/>
          <w:color w:val="000000"/>
        </w:rPr>
        <w:t xml:space="preserve"> обязуется оплатить услуги, оказанные до получения Исполнителем уведомления об отказе от Договора, даже если Заказчик не воспользовался Услугами.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случае досрочного расторжения Договора Исполнитель возвращает Заказчику стоимость услуг на следующих условия</w:t>
      </w:r>
      <w:r>
        <w:rPr>
          <w:rFonts w:ascii="Verdana" w:eastAsia="Verdana" w:hAnsi="Verdana" w:cs="Verdana"/>
          <w:color w:val="000000"/>
        </w:rPr>
        <w:t>х: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Заказчику возвращаются уплаченные им денежные средства за вычетом фактически оказанных услуг (доступных к просмотру видео-материалов), к которым Заказчику был предоставлен доступ, и фактически понесенных Исполнителем расходов.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расчете денежных средств, подлежащих возврату при одностороннем расторжении Договора Заказчиком, применяется формула: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 = O – (V+R), где: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 – сумма, подлежащая возврату;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 – общая стоимость услуг, оплаченная Заказчиком, и полученная Исполнителем (за вы</w:t>
      </w:r>
      <w:r>
        <w:rPr>
          <w:rFonts w:ascii="Verdana" w:eastAsia="Verdana" w:hAnsi="Verdana" w:cs="Verdana"/>
          <w:color w:val="000000"/>
        </w:rPr>
        <w:t>четом банковских комиссий и комиссий по рассрочке);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V – стоимость услуг, оказанных до момента расторжения договора услуг (рассчитывается пропорционально общему количеству видеоматериалов в записи и онлайн-встреч, запланированных в рамках Программы);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08"/>
        <w:jc w:val="both"/>
        <w:rPr>
          <w:rFonts w:ascii="Verdana" w:eastAsia="Verdana" w:hAnsi="Verdana" w:cs="Verdana"/>
          <w:color w:val="000000"/>
        </w:rPr>
      </w:pPr>
      <w:sdt>
        <w:sdtPr>
          <w:tag w:val="goog_rdk_0"/>
          <w:id w:val="-1124082833"/>
        </w:sdtPr>
        <w:sdtEndPr/>
        <w:sdtContent>
          <w:r>
            <w:rPr>
              <w:rFonts w:ascii="Arial" w:eastAsia="Arial" w:hAnsi="Arial" w:cs="Arial"/>
              <w:color w:val="000000"/>
            </w:rPr>
            <w:t>R – ра</w:t>
          </w:r>
          <w:r>
            <w:rPr>
              <w:rFonts w:ascii="Arial" w:eastAsia="Arial" w:hAnsi="Arial" w:cs="Arial"/>
              <w:color w:val="000000"/>
            </w:rPr>
            <w:t>сходы, понесенные Исполнителем до момента расторжения договора (комиссии банковских, кредитных организаций и соответствующих платежных систем за прием платежей и осуществление возврата денежных средств, налоги).</w:t>
          </w:r>
        </w:sdtContent>
      </w:sdt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Денежные средства подлежат возврату Заказ</w:t>
      </w:r>
      <w:r>
        <w:rPr>
          <w:rFonts w:ascii="Verdana" w:eastAsia="Verdana" w:hAnsi="Verdana" w:cs="Verdana"/>
          <w:color w:val="000000"/>
        </w:rPr>
        <w:t>чику банковским переводом по реквизитам, указанным Заказчиком, с которых была произведена оплата.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не осуществляет возврат денежных средств на счета третьих лиц или на электронные кошельки, если иное не согласовано дополнительно между Сторонами.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Договор считается расторгнутым с момента получения заявления или уведомления о расторжении договора, а в части денежных обязательств — в момент полного их исполнения.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случае возврата денежных средств Заказчику, при последующем обращении Заказчика за ока</w:t>
      </w:r>
      <w:r>
        <w:rPr>
          <w:rFonts w:ascii="Verdana" w:eastAsia="Verdana" w:hAnsi="Verdana" w:cs="Verdana"/>
          <w:color w:val="000000"/>
        </w:rPr>
        <w:t>занием Услуг, стоимость Услуги будет рассчитываться по актуальным на тот момент ценам.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Ответственность Сторон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 принимает на себя полную ответственность и риски, связанные с использованием информации и материалов, предоставленных Исполнителем в рамках договора.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не несет ответственности за невозможность оказания Услуг Заказчику/Ученику по причина</w:t>
      </w:r>
      <w:r>
        <w:rPr>
          <w:rFonts w:ascii="Verdana" w:eastAsia="Verdana" w:hAnsi="Verdana" w:cs="Verdana"/>
          <w:color w:val="000000"/>
        </w:rPr>
        <w:t>м, не зависящим от Исполнителя, а именно:</w:t>
      </w:r>
    </w:p>
    <w:p w:rsidR="00D60084" w:rsidRDefault="00A03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Нарушение или отсутствие Интернет-соединения со стороны Заказчика;</w:t>
      </w:r>
    </w:p>
    <w:p w:rsidR="00D60084" w:rsidRDefault="00A03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Надлежащее функционирование платформы в случае, если Заказчик не имеет необходимых технических средств для ее использования;</w:t>
      </w:r>
    </w:p>
    <w:p w:rsidR="00D60084" w:rsidRDefault="00A03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Задержки или сбои в процессе совершения платежных операций;</w:t>
      </w:r>
    </w:p>
    <w:p w:rsidR="00D60084" w:rsidRDefault="00A03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Любой случай неполадок в телекоммуникационных, компьютерных, электрических и иных смежных системах.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85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данном случае Услуги считаются оказанными и подлежат оплате в полном объеме.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не не</w:t>
      </w:r>
      <w:r>
        <w:rPr>
          <w:rFonts w:ascii="Verdana" w:eastAsia="Verdana" w:hAnsi="Verdana" w:cs="Verdana"/>
          <w:color w:val="000000"/>
        </w:rPr>
        <w:t>сет ответственности за несоответствие предоставленных Услуг необоснованным ожиданиям Заказчика и их субъективной оценке. Несогласие Заказчика с мнением Исполнителя, содержанием Курса не является основанием для предъявления претензий по качеству и объему ок</w:t>
      </w:r>
      <w:r>
        <w:rPr>
          <w:rFonts w:ascii="Verdana" w:eastAsia="Verdana" w:hAnsi="Verdana" w:cs="Verdana"/>
          <w:color w:val="000000"/>
        </w:rPr>
        <w:t>азания Услуг.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Несоответствие ожиданиям и (или) отрицательная субъективная оценка не являются основаниями считать Услуги оказанными некачественно или не в согласованном объеме. Также не являются такими основаниями мнения третьих лиц, отличные от мнения Испо</w:t>
      </w:r>
      <w:r>
        <w:rPr>
          <w:rFonts w:ascii="Verdana" w:eastAsia="Verdana" w:hAnsi="Verdana" w:cs="Verdana"/>
          <w:color w:val="000000"/>
        </w:rPr>
        <w:t>лнителя/Педагога. Объем оказываемых Услуг указан на сайте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Заказчик соглашается с тем, что все предоставляемые материалы в рамках оказания Услуг предназначены для личного использования и не могут быть </w:t>
      </w:r>
      <w:r>
        <w:rPr>
          <w:rFonts w:ascii="Verdana" w:eastAsia="Verdana" w:hAnsi="Verdana" w:cs="Verdana"/>
          <w:color w:val="000000"/>
        </w:rPr>
        <w:lastRenderedPageBreak/>
        <w:t>переданы третьим лицам. Нарушение данного у</w:t>
      </w:r>
      <w:r>
        <w:rPr>
          <w:rFonts w:ascii="Verdana" w:eastAsia="Verdana" w:hAnsi="Verdana" w:cs="Verdana"/>
          <w:color w:val="000000"/>
        </w:rPr>
        <w:t>словия может повлечь прекращение доступа к Услугам без возврата денежных средств.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Заказчик обязуется не осуществлять запись, не распространять (не публиковать, не размещать на Интернет-сайтах, не копировать, не передавать или не перепродавать третьим лицам) в коммерческих или некоммерческих целях предоставляемую Исполнителем информацию </w:t>
      </w:r>
      <w:r>
        <w:rPr>
          <w:rFonts w:ascii="Verdana" w:eastAsia="Verdana" w:hAnsi="Verdana" w:cs="Verdana"/>
          <w:color w:val="000000"/>
        </w:rPr>
        <w:t xml:space="preserve">и материалы в рамках Оферты, не создавать на их основе продукты с целью извлечения коммерческой прибыли, а также не использовать эту информацию каким-либо иным образом, кроме как для личного пользования. 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 не может передавать свои права по Оферте т</w:t>
      </w:r>
      <w:r>
        <w:rPr>
          <w:rFonts w:ascii="Verdana" w:eastAsia="Verdana" w:hAnsi="Verdana" w:cs="Verdana"/>
          <w:color w:val="000000"/>
        </w:rPr>
        <w:t xml:space="preserve">ретьему лицу без письменного согласия Исполнителя. При передаче данных третьему лицу без согласия Исполнитель вправе отказать в продолжении оказания Услуг, ограничить доступ к Курсу без возможности получить денежные средства обратно. 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Любые гарантии или об</w:t>
      </w:r>
      <w:r>
        <w:rPr>
          <w:rFonts w:ascii="Verdana" w:eastAsia="Verdana" w:hAnsi="Verdana" w:cs="Verdana"/>
          <w:color w:val="000000"/>
        </w:rPr>
        <w:t>ещания со стороны Исполнителя, не отраженные в тексте Оферты, не имеют юридической силы и не могут быть основанием для предъявления претензий.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Исполнитель не несет ответственности за неполучение результата Заказчиком/Учеником, получение результата ниже ожи</w:t>
      </w:r>
      <w:r>
        <w:rPr>
          <w:rFonts w:ascii="Verdana" w:eastAsia="Verdana" w:hAnsi="Verdana" w:cs="Verdana"/>
          <w:color w:val="000000"/>
        </w:rPr>
        <w:t>даний Заказчика, поскольку успешность использования Заказчиком/Учеником полученной информации зависит от многих известных и неизвестных Исполнителю факторов: целеустремленности, трудолюбия, упорства, уровня интеллектуального развития Заказчика/Ученика, кач</w:t>
      </w:r>
      <w:r>
        <w:rPr>
          <w:rFonts w:ascii="Verdana" w:eastAsia="Verdana" w:hAnsi="Verdana" w:cs="Verdana"/>
          <w:color w:val="000000"/>
        </w:rPr>
        <w:t>ества и скорости освоения/внедрения получаемых от Исполнителя знаний и материалов, других его индивидуальных качеств и персональных характеристик.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Принятие  решений на основе всей предоставленной Исполнителем информации находится в  исключительной компетен</w:t>
      </w:r>
      <w:r>
        <w:rPr>
          <w:rFonts w:ascii="Verdana" w:eastAsia="Verdana" w:hAnsi="Verdana" w:cs="Verdana"/>
          <w:color w:val="000000"/>
        </w:rPr>
        <w:t>ции Заказчика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Заказчик обязуется не влиять своими действиями на деловую репутацию Исполнителя. Это включает воздержание от распространения ложной информации, клеветы, негативных отзывов без обоснования, а также от действий, которые могут привести к ущемлен</w:t>
      </w:r>
      <w:r>
        <w:rPr>
          <w:rFonts w:ascii="Verdana" w:eastAsia="Verdana" w:hAnsi="Verdana" w:cs="Verdana"/>
          <w:color w:val="000000"/>
        </w:rPr>
        <w:t>ию чести, достоинства и потере деловой репутации Исполнителя, в том числе в социальных сетях.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Совокупная ответственность Исполнителя по Оферте, по любому иску или претензии в отношении Оферты или её исполнения ограничивается стоимостью Услуг, оплаченной За</w:t>
      </w:r>
      <w:r>
        <w:rPr>
          <w:rFonts w:ascii="Verdana" w:eastAsia="Verdana" w:hAnsi="Verdana" w:cs="Verdana"/>
          <w:color w:val="000000"/>
        </w:rPr>
        <w:t>казчиком, за вычетом понесенных Исполнителем расходов. При этом может быть взыскан только реальный ущерб, но не упущенная выгода.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037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Интеллектуальная собственность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Все материалы, предоставляемые Исполнителем в рамках Услуг, предназначены исключительно для личного использования Заказчиком. Любое копирование, распространение или использование материалов в коммерческих целях без предварительного письменного согласия Исп</w:t>
      </w:r>
      <w:r>
        <w:rPr>
          <w:rFonts w:ascii="Verdana" w:eastAsia="Verdana" w:hAnsi="Verdana" w:cs="Verdana"/>
          <w:color w:val="000000"/>
        </w:rPr>
        <w:t>олнителя запрещено.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Все исключительные права на Контент и Материалы, и предоставляемые Заказчику, являются объектами интеллектуальной собственности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Заказчик признает и соглашается с тем, что материалы Услуг, а также их структура, защищены авто</w:t>
      </w:r>
      <w:r>
        <w:rPr>
          <w:rFonts w:ascii="Verdana" w:eastAsia="Verdana" w:hAnsi="Verdana" w:cs="Verdana"/>
          <w:color w:val="000000"/>
        </w:rPr>
        <w:t>рским правом и другими правами на результаты интеллектуальной деятельности, и что указанные права являются действительными и охраняются во всех формах, на всех носителях и в отношении всех технологий, как существующих в настоящее время, так и разработанных</w:t>
      </w:r>
      <w:r>
        <w:rPr>
          <w:rFonts w:ascii="Verdana" w:eastAsia="Verdana" w:hAnsi="Verdana" w:cs="Verdana"/>
          <w:color w:val="000000"/>
        </w:rPr>
        <w:t xml:space="preserve"> или созданных впоследствии. Никакие права на любое содержимое платформы, на котором хранятся Контент и материалы Исполнителя, включая, помимо прочего, аудиовизуальные произведения, текстовые и графические материалы, программы для ЭВМ, товарные знаки не пе</w:t>
      </w:r>
      <w:r>
        <w:rPr>
          <w:rFonts w:ascii="Verdana" w:eastAsia="Verdana" w:hAnsi="Verdana" w:cs="Verdana"/>
          <w:color w:val="000000"/>
        </w:rPr>
        <w:t>реходят к Заказчику в результате использования Сайтом, и акцепта Оферты.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Тексты е-mail-писем, получаемых в ходе рассылки, товарные знаки, логотипы, коммерческие наименования, иные способы индивидуализации, любые тексты, изображения, иные объекты авторского</w:t>
      </w:r>
      <w:r>
        <w:rPr>
          <w:rFonts w:ascii="Verdana" w:eastAsia="Verdana" w:hAnsi="Verdana" w:cs="Verdana"/>
          <w:color w:val="000000"/>
        </w:rPr>
        <w:t xml:space="preserve"> права, размещенные на ресурсах Исполнителя, являются собственностью Исполнителя, и соответственно, запрещается использование указанных объектов без согласия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Без письменного разрешения Исполнителя запрещается любое изменение, копирование, расп</w:t>
      </w:r>
      <w:r>
        <w:rPr>
          <w:rFonts w:ascii="Verdana" w:eastAsia="Verdana" w:hAnsi="Verdana" w:cs="Verdana"/>
          <w:color w:val="000000"/>
        </w:rPr>
        <w:t>ространение, републикация без ссылки на первоисточник, создание производных произведений, пересылка, продажа, лицензирование Контента и материалов.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Если по вине Заказчика третьи лица получат доступ к материалам, предоставленным в рамках Услуг, Заказчик обя</w:t>
      </w:r>
      <w:r>
        <w:rPr>
          <w:rFonts w:ascii="Verdana" w:eastAsia="Verdana" w:hAnsi="Verdana" w:cs="Verdana"/>
          <w:color w:val="000000"/>
        </w:rPr>
        <w:t>зан выплатить Исполнителю штраф в размере 100 000 (ста тысяч) рублей.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За нарушение авторских прав Исполнитель вправе потребовать выплаты штрафа в размере 500 000 рублей за каждый факт нарушения со стороны Заказчика.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Требование Исполнителя о выплате штрафа </w:t>
      </w:r>
      <w:r>
        <w:rPr>
          <w:rFonts w:ascii="Verdana" w:eastAsia="Verdana" w:hAnsi="Verdana" w:cs="Verdana"/>
          <w:color w:val="000000"/>
        </w:rPr>
        <w:t>подлежит немедленному удовлетворению в досудебном порядке в течение 10 (десяти) дней. В случае отказа, либо не удовлетворения требования о выплате штрафа Заказчиком, Исполнитель вправе незамедлительно обратиться в суд за защитой нарушенного права.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037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Разрешение споров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возникновении разногласий Стороны обязуются урегулировать их в досудебном порядке путем направления письменной претензии. Ответ на претензию предоставляется в срок не более 30 (тридцать) календарных дней с момента получения претензии.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 невозможности досудебного урегулирования любая из Сторон вправе подать соответствующий иск, который подлежит рассмотрению по местонахождению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Применимое законодательство – законодательство Российской Федерации.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Стороны признают юридическу</w:t>
      </w:r>
      <w:r>
        <w:rPr>
          <w:rFonts w:ascii="Verdana" w:eastAsia="Verdana" w:hAnsi="Verdana" w:cs="Verdana"/>
          <w:color w:val="000000"/>
        </w:rPr>
        <w:t xml:space="preserve">ю силу скан-копий документов, электронных писем и сообщений, направленных по электронной почте и номеру телефона, указанных в реквизитах Оферты, и признают их равнозначными документам на бумажных носителях, подписанным собственноручной подписью. 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>При отсут</w:t>
      </w:r>
      <w:r>
        <w:rPr>
          <w:rFonts w:ascii="Verdana" w:eastAsia="Verdana" w:hAnsi="Verdana" w:cs="Verdana"/>
          <w:color w:val="000000"/>
        </w:rPr>
        <w:t>ствии доказательств фальсификации такая переписка признается юридически значимой и является  доказательством при судебном споре.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432"/>
        <w:jc w:val="both"/>
        <w:rPr>
          <w:rFonts w:ascii="Verdana" w:eastAsia="Verdana" w:hAnsi="Verdana" w:cs="Verdana"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Срок действия Оферты. Порядок расторжения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Новая редакция Оферты вступает в силу с даты ее размещения на сайте/платформе Исполнителя, если иное прямо не указано в тексте Оферты или в тексте опубликованных изменений.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В случае несогласия с новой редакцией Оферты Заказчик вправе в одностороннем порядк</w:t>
      </w:r>
      <w:r>
        <w:rPr>
          <w:rFonts w:ascii="Verdana" w:eastAsia="Verdana" w:hAnsi="Verdana" w:cs="Verdana"/>
          <w:color w:val="000000"/>
        </w:rPr>
        <w:t>е отказаться от её исполнения, при условии, что Заказчик автоматически утрачивает доступ(ы) к Услугам Исполнителя.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Если Заказчик продолжает пользоваться Услугами после изменений Оферты, это считается согласием с новой редакцией Оферты.</w:t>
      </w:r>
    </w:p>
    <w:p w:rsidR="00D60084" w:rsidRDefault="00A030B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Исполнитель может в </w:t>
      </w:r>
      <w:r>
        <w:rPr>
          <w:rFonts w:ascii="Verdana" w:eastAsia="Verdana" w:hAnsi="Verdana" w:cs="Verdana"/>
          <w:color w:val="000000"/>
        </w:rPr>
        <w:t>одностороннем порядке без объяснения причин отказаться от оказания Услуг, либо приостановить их исполнение, отказать в доступе к Сайту Заказчику, в случае:</w:t>
      </w:r>
    </w:p>
    <w:p w:rsidR="00D60084" w:rsidRDefault="00A030BA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нарушения Заказчиком условий Оферты;</w:t>
      </w:r>
    </w:p>
    <w:p w:rsidR="00D60084" w:rsidRDefault="00A030BA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нарушения авторских прав Исполнителя; </w:t>
      </w:r>
    </w:p>
    <w:p w:rsidR="00D60084" w:rsidRDefault="00A030BA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1134" w:hanging="39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нарушения Заказчиком правил поведения в процессе получения Услуг по Оферте, а именно: размещение рекламы, нецензурные высказывания, хамство, общие призывы к недоверию либо оскорбление Исполнителя/уполномоченных лиц Исполнителя.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7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Указанное считается существе</w:t>
      </w:r>
      <w:r>
        <w:rPr>
          <w:rFonts w:ascii="Verdana" w:eastAsia="Verdana" w:hAnsi="Verdana" w:cs="Verdana"/>
          <w:color w:val="000000"/>
        </w:rPr>
        <w:t>нным нарушением условий Оферты.</w:t>
      </w:r>
    </w:p>
    <w:p w:rsidR="00D60084" w:rsidRDefault="00A030BA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7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000000"/>
        </w:rPr>
        <w:t>В случае отказа Исполнителя от исполнения Оферты по причине существенного нарушения Заказчиком условий Оферты, возврат денежных средств не производится, поскольку оплаченная Заказчиком сумма считается фактически произведенны</w:t>
      </w:r>
      <w:r>
        <w:rPr>
          <w:rFonts w:ascii="Verdana" w:eastAsia="Verdana" w:hAnsi="Verdana" w:cs="Verdana"/>
          <w:color w:val="000000"/>
        </w:rPr>
        <w:t>ми для оказания Услуг расходами, а также штрафной неустойкой за существенное нарушением условий Оферты. Оферта считается расторгнутой с момента направления уведомления Исполнителя Заказчику и закрытия доступа к Услугам и иным материалам (при наличии).</w:t>
      </w: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b/>
          <w:color w:val="000000"/>
        </w:rPr>
      </w:pPr>
    </w:p>
    <w:p w:rsidR="00D60084" w:rsidRDefault="00D60084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Verdana" w:eastAsia="Verdana" w:hAnsi="Verdana" w:cs="Verdana"/>
          <w:b/>
          <w:color w:val="000000"/>
        </w:rPr>
      </w:pPr>
    </w:p>
    <w:p w:rsidR="00D60084" w:rsidRDefault="00A03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737" w:hanging="73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Реквизиты Исполнителя: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Индивидуальный предприниматель 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Колесникова Евгения Сергеевна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ИНН:544813122315</w:t>
      </w:r>
    </w:p>
    <w:p w:rsidR="00D60084" w:rsidRDefault="00A030BA">
      <w:pPr>
        <w:spacing w:after="8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ОГРНИП: 323547600036852</w:t>
      </w:r>
    </w:p>
    <w:p w:rsidR="00D60084" w:rsidRDefault="00A030BA">
      <w:p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email: </w:t>
      </w:r>
      <w:hyperlink r:id="rId11">
        <w:r w:rsidR="00730A5D">
          <w:rPr>
            <w:rFonts w:ascii="Verdana" w:eastAsia="Verdana" w:hAnsi="Verdana" w:cs="Verdana"/>
            <w:color w:val="1155CC"/>
            <w:sz w:val="22"/>
            <w:szCs w:val="22"/>
            <w:u w:val="single"/>
          </w:rPr>
          <w:t>class-for-kids@mail.ru</w:t>
        </w:r>
      </w:hyperlink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D600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BA" w:rsidRDefault="00A030BA">
      <w:r>
        <w:separator/>
      </w:r>
    </w:p>
  </w:endnote>
  <w:endnote w:type="continuationSeparator" w:id="0">
    <w:p w:rsidR="00A030BA" w:rsidRDefault="00A0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A030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A030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252525"/>
      </w:rPr>
    </w:pPr>
    <w:r>
      <w:rPr>
        <w:color w:val="252525"/>
      </w:rPr>
      <w:fldChar w:fldCharType="begin"/>
    </w:r>
    <w:r>
      <w:rPr>
        <w:color w:val="252525"/>
      </w:rPr>
      <w:instrText>PAGE</w:instrText>
    </w:r>
    <w:r w:rsidR="00730A5D">
      <w:rPr>
        <w:color w:val="252525"/>
      </w:rPr>
      <w:fldChar w:fldCharType="separate"/>
    </w:r>
    <w:r w:rsidR="00730A5D">
      <w:rPr>
        <w:noProof/>
        <w:color w:val="252525"/>
      </w:rPr>
      <w:t>9</w:t>
    </w:r>
    <w:r>
      <w:rPr>
        <w:color w:val="252525"/>
      </w:rPr>
      <w:fldChar w:fldCharType="end"/>
    </w:r>
  </w:p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5252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BA" w:rsidRDefault="00A030BA">
      <w:r>
        <w:separator/>
      </w:r>
    </w:p>
  </w:footnote>
  <w:footnote w:type="continuationSeparator" w:id="0">
    <w:p w:rsidR="00A030BA" w:rsidRDefault="00A0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84" w:rsidRDefault="00D600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ADE"/>
    <w:multiLevelType w:val="multilevel"/>
    <w:tmpl w:val="25CC7B5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eastAsia="Century Gothic" w:hAnsi="Century Gothic" w:cs="Century Gothic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441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884D56"/>
    <w:multiLevelType w:val="multilevel"/>
    <w:tmpl w:val="44362DA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eastAsia="Verdana" w:hAnsi="Verdana" w:cs="Verdana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entury Gothic" w:eastAsia="Century Gothic" w:hAnsi="Century Gothic" w:cs="Century Gothic"/>
        <w:b/>
      </w:rPr>
    </w:lvl>
    <w:lvl w:ilvl="3">
      <w:start w:val="1"/>
      <w:numFmt w:val="decimal"/>
      <w:lvlText w:val="(%4)"/>
      <w:lvlJc w:val="left"/>
      <w:pPr>
        <w:ind w:left="1441" w:hanging="360"/>
      </w:pPr>
      <w:rPr>
        <w:rFonts w:ascii="Verdana" w:eastAsia="Verdana" w:hAnsi="Verdana" w:cs="Verdan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D744A"/>
    <w:multiLevelType w:val="multilevel"/>
    <w:tmpl w:val="2ABE3DF8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4BF7085"/>
    <w:multiLevelType w:val="multilevel"/>
    <w:tmpl w:val="BD0C1F1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(%4)"/>
      <w:lvlJc w:val="left"/>
      <w:pPr>
        <w:ind w:left="1728" w:hanging="647"/>
      </w:pPr>
      <w:rPr>
        <w:rFonts w:ascii="Verdana" w:eastAsia="Verdana" w:hAnsi="Verdana" w:cs="Verdana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A81FD8"/>
    <w:multiLevelType w:val="multilevel"/>
    <w:tmpl w:val="B9046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2.3.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632E1"/>
    <w:multiLevelType w:val="multilevel"/>
    <w:tmpl w:val="350458C0"/>
    <w:lvl w:ilvl="0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ECE6CA5"/>
    <w:multiLevelType w:val="multilevel"/>
    <w:tmpl w:val="79505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43F4CA9"/>
    <w:multiLevelType w:val="multilevel"/>
    <w:tmpl w:val="42E822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58CD6CB5"/>
    <w:multiLevelType w:val="multilevel"/>
    <w:tmpl w:val="505C6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B6D40B2"/>
    <w:multiLevelType w:val="multilevel"/>
    <w:tmpl w:val="3D0C7CF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eastAsia="Century Gothic" w:hAnsi="Century Gothic" w:cs="Century Gothic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441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69662B"/>
    <w:multiLevelType w:val="multilevel"/>
    <w:tmpl w:val="7F7A0080"/>
    <w:lvl w:ilvl="0">
      <w:start w:val="3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0084"/>
    <w:rsid w:val="00730A5D"/>
    <w:rsid w:val="00A030BA"/>
    <w:rsid w:val="00D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Century Gothic"/>
        <w:color w:val="0D2B3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Заголовок договора"/>
    <w:basedOn w:val="a"/>
    <w:next w:val="a"/>
    <w:link w:val="a4"/>
    <w:uiPriority w:val="10"/>
    <w:qFormat/>
    <w:rsid w:val="00F05C9A"/>
    <w:pPr>
      <w:spacing w:before="120" w:after="120"/>
      <w:contextualSpacing/>
    </w:pPr>
    <w:rPr>
      <w:rFonts w:eastAsiaTheme="majorEastAsia" w:cs="Times New Roman (Заголовки (сло"/>
      <w:b/>
      <w:spacing w:val="-10"/>
      <w:kern w:val="28"/>
      <w:sz w:val="28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aliases w:val="Заголовок договора Знак"/>
    <w:basedOn w:val="a0"/>
    <w:link w:val="a3"/>
    <w:uiPriority w:val="10"/>
    <w:rsid w:val="00F05C9A"/>
    <w:rPr>
      <w:rFonts w:ascii="Verdana" w:eastAsiaTheme="majorEastAsia" w:hAnsi="Verdana" w:cs="Times New Roman (Заголовки (сло"/>
      <w:b/>
      <w:spacing w:val="-10"/>
      <w:kern w:val="28"/>
      <w:sz w:val="28"/>
      <w:szCs w:val="56"/>
      <w:lang w:eastAsia="ru-RU"/>
    </w:rPr>
  </w:style>
  <w:style w:type="character" w:styleId="a5">
    <w:name w:val="Hyperlink"/>
    <w:basedOn w:val="a0"/>
    <w:uiPriority w:val="99"/>
    <w:unhideWhenUsed/>
    <w:rsid w:val="005D7D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7D68"/>
    <w:pPr>
      <w:ind w:left="720"/>
      <w:contextualSpacing/>
    </w:pPr>
    <w:rPr>
      <w:rFonts w:ascii="Calibri" w:hAnsi="Calibr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D7D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7D68"/>
  </w:style>
  <w:style w:type="character" w:customStyle="1" w:styleId="a9">
    <w:name w:val="Текст примечания Знак"/>
    <w:basedOn w:val="a0"/>
    <w:link w:val="a8"/>
    <w:uiPriority w:val="99"/>
    <w:semiHidden/>
    <w:rsid w:val="005D7D68"/>
    <w:rPr>
      <w:rFonts w:ascii="Verdana" w:eastAsia="Calibri" w:hAnsi="Verdana" w:cs="Calibri"/>
      <w:kern w:val="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7D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7D68"/>
    <w:rPr>
      <w:rFonts w:ascii="Verdana" w:eastAsia="Calibri" w:hAnsi="Verdana" w:cs="Calibri"/>
      <w:b/>
      <w:bCs/>
      <w:kern w:val="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E14F36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B22B01"/>
    <w:rPr>
      <w:rFonts w:eastAsia="Calibri" w:cs="Calibri"/>
    </w:rPr>
  </w:style>
  <w:style w:type="paragraph" w:styleId="ae">
    <w:name w:val="header"/>
    <w:basedOn w:val="a"/>
    <w:link w:val="af"/>
    <w:uiPriority w:val="99"/>
    <w:unhideWhenUsed/>
    <w:rsid w:val="00862549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549"/>
    <w:rPr>
      <w:rFonts w:ascii="Verdana" w:eastAsia="Calibri" w:hAnsi="Verdana" w:cs="Calibri"/>
      <w:kern w:val="0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62549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549"/>
    <w:rPr>
      <w:rFonts w:ascii="Verdana" w:eastAsia="Calibri" w:hAnsi="Verdana" w:cs="Calibri"/>
      <w:kern w:val="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3C0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1019C7"/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semiHidden/>
    <w:unhideWhenUsed/>
    <w:rsid w:val="00CB1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Placeholder Text"/>
    <w:basedOn w:val="a0"/>
    <w:uiPriority w:val="99"/>
    <w:semiHidden/>
    <w:rsid w:val="00047FF9"/>
    <w:rPr>
      <w:color w:val="666666"/>
    </w:rPr>
  </w:style>
  <w:style w:type="character" w:styleId="af9">
    <w:name w:val="Strong"/>
    <w:basedOn w:val="a0"/>
    <w:uiPriority w:val="22"/>
    <w:qFormat/>
    <w:rsid w:val="00E933F5"/>
    <w:rPr>
      <w:b/>
      <w:bCs/>
    </w:r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>
    <w:name w:val="Table Grid"/>
    <w:basedOn w:val="a1"/>
    <w:uiPriority w:val="39"/>
    <w:rsid w:val="008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730A5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3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color w:val="0D2B3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Заголовок договора"/>
    <w:basedOn w:val="a"/>
    <w:next w:val="a"/>
    <w:link w:val="a4"/>
    <w:uiPriority w:val="10"/>
    <w:qFormat/>
    <w:rsid w:val="00F05C9A"/>
    <w:pPr>
      <w:spacing w:before="120" w:after="120"/>
      <w:contextualSpacing/>
    </w:pPr>
    <w:rPr>
      <w:rFonts w:eastAsiaTheme="majorEastAsia" w:cs="Times New Roman (Заголовки (сло"/>
      <w:b/>
      <w:spacing w:val="-10"/>
      <w:kern w:val="28"/>
      <w:sz w:val="28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aliases w:val="Заголовок договора Знак"/>
    <w:basedOn w:val="a0"/>
    <w:link w:val="a3"/>
    <w:uiPriority w:val="10"/>
    <w:rsid w:val="00F05C9A"/>
    <w:rPr>
      <w:rFonts w:ascii="Verdana" w:eastAsiaTheme="majorEastAsia" w:hAnsi="Verdana" w:cs="Times New Roman (Заголовки (сло"/>
      <w:b/>
      <w:spacing w:val="-10"/>
      <w:kern w:val="28"/>
      <w:sz w:val="28"/>
      <w:szCs w:val="56"/>
      <w:lang w:eastAsia="ru-RU"/>
    </w:rPr>
  </w:style>
  <w:style w:type="character" w:styleId="a5">
    <w:name w:val="Hyperlink"/>
    <w:basedOn w:val="a0"/>
    <w:uiPriority w:val="99"/>
    <w:unhideWhenUsed/>
    <w:rsid w:val="005D7D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7D68"/>
    <w:pPr>
      <w:ind w:left="720"/>
      <w:contextualSpacing/>
    </w:pPr>
    <w:rPr>
      <w:rFonts w:ascii="Calibri" w:hAnsi="Calibr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D7D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7D68"/>
  </w:style>
  <w:style w:type="character" w:customStyle="1" w:styleId="a9">
    <w:name w:val="Текст примечания Знак"/>
    <w:basedOn w:val="a0"/>
    <w:link w:val="a8"/>
    <w:uiPriority w:val="99"/>
    <w:semiHidden/>
    <w:rsid w:val="005D7D68"/>
    <w:rPr>
      <w:rFonts w:ascii="Verdana" w:eastAsia="Calibri" w:hAnsi="Verdana" w:cs="Calibri"/>
      <w:kern w:val="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7D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7D68"/>
    <w:rPr>
      <w:rFonts w:ascii="Verdana" w:eastAsia="Calibri" w:hAnsi="Verdana" w:cs="Calibri"/>
      <w:b/>
      <w:bCs/>
      <w:kern w:val="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E14F36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B22B01"/>
    <w:rPr>
      <w:rFonts w:eastAsia="Calibri" w:cs="Calibri"/>
    </w:rPr>
  </w:style>
  <w:style w:type="paragraph" w:styleId="ae">
    <w:name w:val="header"/>
    <w:basedOn w:val="a"/>
    <w:link w:val="af"/>
    <w:uiPriority w:val="99"/>
    <w:unhideWhenUsed/>
    <w:rsid w:val="00862549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549"/>
    <w:rPr>
      <w:rFonts w:ascii="Verdana" w:eastAsia="Calibri" w:hAnsi="Verdana" w:cs="Calibri"/>
      <w:kern w:val="0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62549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549"/>
    <w:rPr>
      <w:rFonts w:ascii="Verdana" w:eastAsia="Calibri" w:hAnsi="Verdana" w:cs="Calibri"/>
      <w:kern w:val="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3C0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1019C7"/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rmal (Web)"/>
    <w:basedOn w:val="a"/>
    <w:uiPriority w:val="99"/>
    <w:semiHidden/>
    <w:unhideWhenUsed/>
    <w:rsid w:val="00CB1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Placeholder Text"/>
    <w:basedOn w:val="a0"/>
    <w:uiPriority w:val="99"/>
    <w:semiHidden/>
    <w:rsid w:val="00047FF9"/>
    <w:rPr>
      <w:color w:val="666666"/>
    </w:rPr>
  </w:style>
  <w:style w:type="character" w:styleId="af9">
    <w:name w:val="Strong"/>
    <w:basedOn w:val="a0"/>
    <w:uiPriority w:val="22"/>
    <w:qFormat/>
    <w:rsid w:val="00E933F5"/>
    <w:rPr>
      <w:b/>
      <w:bCs/>
    </w:r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>
    <w:name w:val="Table Grid"/>
    <w:basedOn w:val="a1"/>
    <w:uiPriority w:val="39"/>
    <w:rsid w:val="008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730A5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73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ss-for-kids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lass-for-kids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ass-for-kid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+oWrz3KDA6ToruGdEk2JGt8/g==">CgMxLjAaGwoBMBIWChQIB0IQCgdWZXJkYW5hEgVBcmlhbDgAajEKFHN1Z2dlc3QubHJiOGMzeHQ1MzJwEhnQm9C+0LvQuNGC0LAg0KXQvtGA0LjQvdCwajEKFHN1Z2dlc3QucHBxeXIxdzExY3NwEhnQm9C+0LvQuNGC0LAg0KXQvtGA0LjQvdCwajEKFHN1Z2dlc3QuNWRhcWU2amJhb3ZsEhnQm9C+0LvQuNGC0LAg0KXQvtGA0LjQvdCwciExVTJDNnNPUGxTRHRNTXdrV0twbGRuSVJWaXVpWXJ0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Зейналова</dc:creator>
  <cp:lastModifiedBy>Артем</cp:lastModifiedBy>
  <cp:revision>2</cp:revision>
  <dcterms:created xsi:type="dcterms:W3CDTF">2024-09-18T13:00:00Z</dcterms:created>
  <dcterms:modified xsi:type="dcterms:W3CDTF">2025-07-02T06:13:00Z</dcterms:modified>
</cp:coreProperties>
</file>